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:rsidR="00ED2450" w:rsidRP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bookmarkStart w:id="0" w:name="_Hlk199318015"/>
      <w:r w:rsidRPr="009C56EC">
        <w:rPr>
          <w:rFonts w:ascii="Arial" w:eastAsia="Times New Roman" w:hAnsi="Arial" w:cs="Arial"/>
          <w:lang w:eastAsia="nl-NL"/>
        </w:rPr>
        <w:t>оценки</w:t>
      </w:r>
      <w:r w:rsidR="009C56EC" w:rsidRPr="009C56EC">
        <w:rPr>
          <w:rFonts w:ascii="Arial" w:eastAsia="Times New Roman" w:hAnsi="Arial" w:cs="Arial"/>
          <w:caps/>
          <w:lang w:eastAsia="nl-NL"/>
        </w:rPr>
        <w:t xml:space="preserve"> </w:t>
      </w:r>
      <w:r w:rsidR="001168F5" w:rsidRPr="001168F5">
        <w:rPr>
          <w:rFonts w:ascii="Arial" w:eastAsia="Times New Roman" w:hAnsi="Arial" w:cs="Arial"/>
          <w:lang w:eastAsia="nl-NL"/>
        </w:rPr>
        <w:t>строительной</w:t>
      </w:r>
      <w:r w:rsidR="001168F5">
        <w:rPr>
          <w:rFonts w:ascii="Arial" w:eastAsia="Times New Roman" w:hAnsi="Arial" w:cs="Arial"/>
          <w:caps/>
          <w:lang w:eastAsia="nl-NL"/>
        </w:rPr>
        <w:t xml:space="preserve"> </w:t>
      </w:r>
      <w:r w:rsidR="00D16872">
        <w:rPr>
          <w:rFonts w:ascii="Arial" w:eastAsia="Times New Roman" w:hAnsi="Arial" w:cs="Arial"/>
          <w:lang w:eastAsia="nl-NL"/>
        </w:rPr>
        <w:t xml:space="preserve">готовности </w:t>
      </w:r>
      <w:r w:rsidR="00917614" w:rsidRPr="00917614">
        <w:rPr>
          <w:rFonts w:ascii="Arial" w:eastAsia="Times New Roman" w:hAnsi="Arial" w:cs="Arial"/>
          <w:lang w:eastAsia="nl-NL"/>
        </w:rPr>
        <w:t>транше</w:t>
      </w:r>
      <w:r w:rsidR="00FD579B">
        <w:rPr>
          <w:rFonts w:ascii="Arial" w:eastAsia="Times New Roman" w:hAnsi="Arial" w:cs="Arial"/>
          <w:lang w:eastAsia="nl-NL"/>
        </w:rPr>
        <w:t>й</w:t>
      </w:r>
      <w:r w:rsidR="00133592" w:rsidRPr="00133592">
        <w:rPr>
          <w:rFonts w:ascii="Arial" w:eastAsia="Times New Roman" w:hAnsi="Arial" w:cs="Arial"/>
          <w:lang w:eastAsia="nl-NL"/>
        </w:rPr>
        <w:t>,</w:t>
      </w:r>
      <w:r w:rsidR="006B0FA6">
        <w:rPr>
          <w:rFonts w:ascii="Arial" w:eastAsia="Times New Roman" w:hAnsi="Arial" w:cs="Arial"/>
          <w:lang w:eastAsia="nl-NL"/>
        </w:rPr>
        <w:t xml:space="preserve"> </w:t>
      </w:r>
      <w:r w:rsidR="00133592" w:rsidRPr="00133592">
        <w:rPr>
          <w:rFonts w:ascii="Arial" w:eastAsia="Times New Roman" w:hAnsi="Arial" w:cs="Arial"/>
          <w:lang w:eastAsia="nl-NL"/>
        </w:rPr>
        <w:t>кабельных блоков, железобетонных блоков</w:t>
      </w:r>
      <w:r w:rsidR="006167F3">
        <w:rPr>
          <w:rFonts w:ascii="Arial" w:eastAsia="Times New Roman" w:hAnsi="Arial" w:cs="Arial"/>
          <w:lang w:eastAsia="nl-NL"/>
        </w:rPr>
        <w:t xml:space="preserve"> к прокладке кабел</w:t>
      </w:r>
      <w:r w:rsidR="003A7D69">
        <w:rPr>
          <w:rFonts w:ascii="Arial" w:eastAsia="Times New Roman" w:hAnsi="Arial" w:cs="Arial"/>
          <w:lang w:eastAsia="nl-NL"/>
        </w:rPr>
        <w:t>ьно-проводниковой продукции</w:t>
      </w:r>
    </w:p>
    <w:bookmarkEnd w:id="0"/>
    <w:p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1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1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:rsidTr="00207EB3">
        <w:tc>
          <w:tcPr>
            <w:tcW w:w="2906" w:type="dxa"/>
            <w:vAlign w:val="center"/>
          </w:tcPr>
          <w:p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51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</w:tblGrid>
      <w:tr w:rsidR="00ED697E" w:rsidRPr="00ED2450" w:rsidTr="00A8419C">
        <w:trPr>
          <w:tblHeader/>
        </w:trPr>
        <w:tc>
          <w:tcPr>
            <w:tcW w:w="6062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CA51D9" w:rsidRPr="00ED2450" w:rsidTr="00536EA8">
        <w:tc>
          <w:tcPr>
            <w:tcW w:w="9751" w:type="dxa"/>
            <w:gridSpan w:val="5"/>
            <w:shd w:val="clear" w:color="auto" w:fill="auto"/>
            <w:vAlign w:val="center"/>
          </w:tcPr>
          <w:p w:rsidR="00CA51D9" w:rsidRPr="00ED2450" w:rsidRDefault="00CA51D9" w:rsidP="00CA51D9">
            <w:pPr>
              <w:jc w:val="center"/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C56EC">
              <w:rPr>
                <w:rFonts w:ascii="Arial" w:hAnsi="Arial" w:cs="Arial"/>
                <w:b/>
                <w:sz w:val="20"/>
                <w:szCs w:val="20"/>
              </w:rPr>
              <w:t>Подготовительные работы</w:t>
            </w:r>
          </w:p>
        </w:tc>
      </w:tr>
      <w:tr w:rsidR="004230D9" w:rsidRPr="00ED2450" w:rsidTr="00A8419C">
        <w:tc>
          <w:tcPr>
            <w:tcW w:w="6062" w:type="dxa"/>
            <w:shd w:val="clear" w:color="auto" w:fill="auto"/>
            <w:vAlign w:val="center"/>
          </w:tcPr>
          <w:p w:rsidR="004230D9" w:rsidRDefault="004230D9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1168F5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:rsidR="004230D9" w:rsidRPr="00ED2450" w:rsidRDefault="004230D9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230D9" w:rsidRPr="00ED2450" w:rsidRDefault="004230D9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230D9" w:rsidRPr="00ED2450" w:rsidRDefault="004230D9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4230D9" w:rsidRPr="00ED2450" w:rsidRDefault="004230D9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A8419C">
        <w:tc>
          <w:tcPr>
            <w:tcW w:w="6062" w:type="dxa"/>
            <w:shd w:val="clear" w:color="auto" w:fill="auto"/>
            <w:vAlign w:val="center"/>
          </w:tcPr>
          <w:p w:rsidR="00D16872" w:rsidRDefault="00CA51D9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наличие подписанного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ых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а</w:t>
            </w:r>
            <w:r w:rsidR="0005732B" w:rsidRPr="0005732B">
              <w:rPr>
                <w:rFonts w:ascii="Arial" w:hAnsi="Arial" w:cs="Arial"/>
                <w:sz w:val="20"/>
                <w:szCs w:val="20"/>
              </w:rPr>
              <w:t>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05732B" w:rsidRPr="0005732B">
              <w:rPr>
                <w:rFonts w:ascii="Arial" w:hAnsi="Arial" w:cs="Arial"/>
                <w:sz w:val="20"/>
                <w:szCs w:val="20"/>
              </w:rPr>
              <w:t xml:space="preserve"> готовности строительной части помещений (сооружений) к производству электромонтажных работ </w:t>
            </w:r>
            <w:r w:rsidR="00A8419C">
              <w:rPr>
                <w:rFonts w:ascii="Arial" w:hAnsi="Arial" w:cs="Arial"/>
                <w:sz w:val="20"/>
                <w:szCs w:val="20"/>
              </w:rPr>
              <w:t xml:space="preserve">или </w:t>
            </w:r>
            <w:r w:rsidR="00A8419C" w:rsidRPr="00A8419C">
              <w:rPr>
                <w:rFonts w:ascii="Arial" w:hAnsi="Arial" w:cs="Arial"/>
                <w:sz w:val="20"/>
                <w:szCs w:val="20"/>
              </w:rPr>
              <w:t>акт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A8419C" w:rsidRPr="00A8419C">
              <w:rPr>
                <w:rFonts w:ascii="Arial" w:hAnsi="Arial" w:cs="Arial"/>
                <w:sz w:val="20"/>
                <w:szCs w:val="20"/>
              </w:rPr>
              <w:t xml:space="preserve"> готовности объекта к производству работ по монтажу систем автоматизации подписан </w:t>
            </w:r>
            <w:r w:rsidR="00A8419C">
              <w:rPr>
                <w:rFonts w:ascii="Arial" w:hAnsi="Arial" w:cs="Arial"/>
                <w:sz w:val="20"/>
                <w:szCs w:val="20"/>
              </w:rPr>
              <w:t>(в зависимости от вида работ) (если применимо)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A8419C">
        <w:tc>
          <w:tcPr>
            <w:tcW w:w="6062" w:type="dxa"/>
            <w:shd w:val="clear" w:color="auto" w:fill="auto"/>
            <w:vAlign w:val="center"/>
          </w:tcPr>
          <w:p w:rsidR="00D16872" w:rsidRDefault="001168F5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Замечания к предыдущим этапам </w:t>
            </w:r>
            <w:r w:rsidR="00A8419C">
              <w:rPr>
                <w:rFonts w:ascii="Arial" w:hAnsi="Arial" w:cs="Arial"/>
                <w:sz w:val="20"/>
                <w:szCs w:val="20"/>
              </w:rPr>
              <w:t xml:space="preserve">работ </w:t>
            </w:r>
            <w:r>
              <w:rPr>
                <w:rFonts w:ascii="Arial" w:hAnsi="Arial" w:cs="Arial"/>
                <w:sz w:val="20"/>
                <w:szCs w:val="20"/>
              </w:rPr>
              <w:t>отсутствуют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A51D9" w:rsidRPr="00ED2450" w:rsidTr="00A8419C">
        <w:tc>
          <w:tcPr>
            <w:tcW w:w="6062" w:type="dxa"/>
            <w:shd w:val="clear" w:color="auto" w:fill="auto"/>
            <w:vAlign w:val="center"/>
          </w:tcPr>
          <w:p w:rsidR="00CA51D9" w:rsidRDefault="00CA51D9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:rsidR="00CA51D9" w:rsidRPr="00ED2450" w:rsidRDefault="00CA51D9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A51D9" w:rsidRPr="00ED2450" w:rsidRDefault="00CA51D9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A51D9" w:rsidRPr="00ED2450" w:rsidRDefault="00CA51D9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CA51D9" w:rsidRPr="00ED2450" w:rsidRDefault="00CA51D9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A51D9" w:rsidRPr="00ED2450" w:rsidTr="00804F53">
        <w:tc>
          <w:tcPr>
            <w:tcW w:w="9751" w:type="dxa"/>
            <w:gridSpan w:val="5"/>
            <w:shd w:val="clear" w:color="auto" w:fill="auto"/>
            <w:vAlign w:val="center"/>
          </w:tcPr>
          <w:p w:rsidR="00CA51D9" w:rsidRPr="00ED2450" w:rsidRDefault="00CA51D9" w:rsidP="00CA51D9">
            <w:pPr>
              <w:jc w:val="center"/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  <w:r w:rsidRPr="00CA51D9">
              <w:rPr>
                <w:rFonts w:ascii="Arial" w:hAnsi="Arial" w:cs="Arial"/>
                <w:b/>
                <w:sz w:val="20"/>
                <w:szCs w:val="20"/>
              </w:rPr>
              <w:t xml:space="preserve">Б. </w:t>
            </w:r>
            <w:r w:rsidR="00AB24C9">
              <w:rPr>
                <w:rFonts w:ascii="Arial" w:hAnsi="Arial" w:cs="Arial"/>
                <w:b/>
                <w:sz w:val="20"/>
                <w:szCs w:val="20"/>
              </w:rPr>
              <w:t>Разработка траншеи</w:t>
            </w:r>
          </w:p>
        </w:tc>
      </w:tr>
      <w:tr w:rsidR="00B703FB" w:rsidRPr="00ED2450" w:rsidTr="00A8419C">
        <w:tc>
          <w:tcPr>
            <w:tcW w:w="6062" w:type="dxa"/>
            <w:shd w:val="clear" w:color="auto" w:fill="auto"/>
            <w:vAlign w:val="center"/>
          </w:tcPr>
          <w:p w:rsidR="00ED697E" w:rsidRPr="00E81B9F" w:rsidRDefault="001168F5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1168F5">
              <w:rPr>
                <w:rFonts w:ascii="Arial" w:hAnsi="Arial" w:cs="Arial"/>
                <w:sz w:val="20"/>
                <w:szCs w:val="20"/>
              </w:rPr>
              <w:t xml:space="preserve">лубина заложения и ширина траншеи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выполнена </w:t>
            </w:r>
            <w:r w:rsidRPr="001168F5">
              <w:rPr>
                <w:rFonts w:ascii="Arial" w:hAnsi="Arial" w:cs="Arial"/>
                <w:sz w:val="20"/>
                <w:szCs w:val="20"/>
              </w:rPr>
              <w:t>в соответствии с РД (измерять рулеткой по ГОСТ 7502)</w:t>
            </w:r>
          </w:p>
        </w:tc>
        <w:tc>
          <w:tcPr>
            <w:tcW w:w="709" w:type="dxa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1168F5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1168F5">
              <w:rPr>
                <w:rFonts w:ascii="Arial" w:hAnsi="Arial" w:cs="Arial"/>
                <w:sz w:val="20"/>
                <w:szCs w:val="20"/>
              </w:rPr>
              <w:t>одсыпк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168F5">
              <w:rPr>
                <w:rFonts w:ascii="Arial" w:hAnsi="Arial" w:cs="Arial"/>
                <w:sz w:val="20"/>
                <w:szCs w:val="20"/>
              </w:rPr>
              <w:t xml:space="preserve"> (постел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 w:rsidRPr="001168F5">
              <w:rPr>
                <w:rFonts w:ascii="Arial" w:hAnsi="Arial" w:cs="Arial"/>
                <w:sz w:val="20"/>
                <w:szCs w:val="20"/>
              </w:rPr>
              <w:t xml:space="preserve">) дна траншеи </w:t>
            </w:r>
            <w:r>
              <w:rPr>
                <w:rFonts w:ascii="Arial" w:hAnsi="Arial" w:cs="Arial"/>
                <w:sz w:val="20"/>
                <w:szCs w:val="20"/>
              </w:rPr>
              <w:t xml:space="preserve">засыпана </w:t>
            </w:r>
            <w:r w:rsidRPr="001168F5">
              <w:rPr>
                <w:rFonts w:ascii="Arial" w:hAnsi="Arial" w:cs="Arial"/>
                <w:sz w:val="20"/>
                <w:szCs w:val="20"/>
              </w:rPr>
              <w:t xml:space="preserve">чистым песком (мелкой просеянной землей) без камней, строительного мусора, шлака, воды и т.п. на всем протяжении траншеи </w:t>
            </w:r>
            <w:r w:rsidR="0005732B">
              <w:rPr>
                <w:rFonts w:ascii="Arial" w:hAnsi="Arial" w:cs="Arial"/>
                <w:sz w:val="20"/>
                <w:szCs w:val="20"/>
              </w:rPr>
              <w:t>(</w:t>
            </w:r>
            <w:r w:rsidRPr="001168F5">
              <w:rPr>
                <w:rFonts w:ascii="Arial" w:hAnsi="Arial" w:cs="Arial"/>
                <w:sz w:val="20"/>
                <w:szCs w:val="20"/>
              </w:rPr>
              <w:t>измерять рулеткой</w:t>
            </w:r>
            <w:r w:rsidR="0005732B">
              <w:rPr>
                <w:rFonts w:ascii="Arial" w:hAnsi="Arial" w:cs="Arial"/>
                <w:sz w:val="20"/>
                <w:szCs w:val="20"/>
              </w:rPr>
              <w:t xml:space="preserve"> по</w:t>
            </w:r>
            <w:r w:rsidRPr="001168F5">
              <w:rPr>
                <w:rFonts w:ascii="Arial" w:hAnsi="Arial" w:cs="Arial"/>
                <w:sz w:val="20"/>
                <w:szCs w:val="20"/>
              </w:rPr>
              <w:t xml:space="preserve"> ГОСТ 7502</w:t>
            </w:r>
            <w:r w:rsidR="0005732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1168F5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Имеются </w:t>
            </w:r>
            <w:r w:rsidRPr="001168F5">
              <w:rPr>
                <w:rFonts w:ascii="Arial" w:hAnsi="Arial" w:cs="Arial"/>
                <w:sz w:val="20"/>
                <w:szCs w:val="20"/>
              </w:rPr>
              <w:t>котлованы для монтажа соединительных муфт в соответствии с размерами, указанными в РД (измерять рулеткой по ГОСТ 7502) (если применимо)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1168F5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Имеются </w:t>
            </w:r>
            <w:r w:rsidRPr="001168F5">
              <w:rPr>
                <w:rFonts w:ascii="Arial" w:hAnsi="Arial" w:cs="Arial"/>
                <w:sz w:val="20"/>
                <w:szCs w:val="20"/>
              </w:rPr>
              <w:t>(визуально) приямк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1168F5">
              <w:rPr>
                <w:rFonts w:ascii="Arial" w:hAnsi="Arial" w:cs="Arial"/>
                <w:sz w:val="20"/>
                <w:szCs w:val="20"/>
              </w:rPr>
              <w:t xml:space="preserve"> для укладки кабелей после монтажа муфт в местах заходов в котлованы и каналы колодцев (если применимо);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1168F5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Закончен </w:t>
            </w:r>
            <w:r w:rsidRPr="001168F5">
              <w:rPr>
                <w:rFonts w:ascii="Arial" w:hAnsi="Arial" w:cs="Arial"/>
                <w:sz w:val="20"/>
                <w:szCs w:val="20"/>
              </w:rPr>
              <w:t xml:space="preserve">монтаж бетонных </w:t>
            </w:r>
            <w:r w:rsidR="00A8419C">
              <w:rPr>
                <w:rFonts w:ascii="Arial" w:hAnsi="Arial" w:cs="Arial"/>
                <w:sz w:val="20"/>
                <w:szCs w:val="20"/>
              </w:rPr>
              <w:t>лотков</w:t>
            </w:r>
            <w:r w:rsidRPr="001168F5">
              <w:rPr>
                <w:rFonts w:ascii="Arial" w:hAnsi="Arial" w:cs="Arial"/>
                <w:sz w:val="20"/>
                <w:szCs w:val="20"/>
              </w:rPr>
              <w:t xml:space="preserve"> на дне траншеи (визуально) (если применимо)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A8419C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A8419C">
              <w:rPr>
                <w:rFonts w:ascii="Arial" w:hAnsi="Arial" w:cs="Arial"/>
                <w:sz w:val="20"/>
                <w:szCs w:val="20"/>
              </w:rPr>
              <w:t>тыковк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A8419C">
              <w:rPr>
                <w:rFonts w:ascii="Arial" w:hAnsi="Arial" w:cs="Arial"/>
                <w:sz w:val="20"/>
                <w:szCs w:val="20"/>
              </w:rPr>
              <w:t xml:space="preserve"> лотков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выполнена </w:t>
            </w:r>
            <w:r w:rsidRPr="00A8419C">
              <w:rPr>
                <w:rFonts w:ascii="Arial" w:hAnsi="Arial" w:cs="Arial"/>
                <w:sz w:val="20"/>
                <w:szCs w:val="20"/>
              </w:rPr>
              <w:t>без смещения их торцов относительно друг друга в горизонтальной и вертикальной плоскостях (визуально) (если применимо);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A8419C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Стыки </w:t>
            </w:r>
            <w:r w:rsidRPr="00A8419C">
              <w:rPr>
                <w:rFonts w:ascii="Arial" w:hAnsi="Arial" w:cs="Arial"/>
                <w:sz w:val="20"/>
                <w:szCs w:val="20"/>
              </w:rPr>
              <w:t>на углах поворотов лотков и скрепление их раствором бетона (визуально) (если применимо)</w:t>
            </w:r>
            <w:r>
              <w:rPr>
                <w:rFonts w:ascii="Arial" w:hAnsi="Arial" w:cs="Arial"/>
                <w:sz w:val="20"/>
                <w:szCs w:val="20"/>
              </w:rPr>
              <w:t xml:space="preserve"> выполнены в соответствии с РД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A8419C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Имеются </w:t>
            </w:r>
            <w:r w:rsidRPr="00A8419C">
              <w:rPr>
                <w:rFonts w:ascii="Arial" w:hAnsi="Arial" w:cs="Arial"/>
                <w:sz w:val="20"/>
                <w:szCs w:val="20"/>
              </w:rPr>
              <w:t>щит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A8419C">
              <w:rPr>
                <w:rFonts w:ascii="Arial" w:hAnsi="Arial" w:cs="Arial"/>
                <w:sz w:val="20"/>
                <w:szCs w:val="20"/>
              </w:rPr>
              <w:t xml:space="preserve"> для закрепления стенок (из материала, предусмотренного в ППР) на участках трассы с влажными или сыпучими грунтами (высота щитов должна быть выше кромки бровки траншеи на 150 мм - измерять рулеткой по ГОСТ 7502) (если применимо);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A8419C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Имеются </w:t>
            </w:r>
            <w:r w:rsidRPr="00A8419C">
              <w:rPr>
                <w:rFonts w:ascii="Arial" w:hAnsi="Arial" w:cs="Arial"/>
                <w:sz w:val="20"/>
                <w:szCs w:val="20"/>
              </w:rPr>
              <w:t>выход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A8419C">
              <w:rPr>
                <w:rFonts w:ascii="Arial" w:hAnsi="Arial" w:cs="Arial"/>
                <w:sz w:val="20"/>
                <w:szCs w:val="20"/>
              </w:rPr>
              <w:t xml:space="preserve"> кабельной линии из траншеи (визуально);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D16872" w:rsidRPr="00157E63" w:rsidRDefault="00FA59F7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="00A8419C" w:rsidRPr="00A8419C">
              <w:rPr>
                <w:rFonts w:ascii="Arial" w:hAnsi="Arial" w:cs="Arial"/>
                <w:sz w:val="20"/>
                <w:szCs w:val="20"/>
              </w:rPr>
              <w:t>онтаж опорных конструкций в эстакадах, тоннелях, каналах и опорных стоек для концевых муфт (при условии приемки трассы с концевыми участками) в соответствии с РД и ППР (если применимо)</w:t>
            </w:r>
            <w:r w:rsidR="00A8419C">
              <w:rPr>
                <w:rFonts w:ascii="Arial" w:hAnsi="Arial" w:cs="Arial"/>
                <w:sz w:val="20"/>
                <w:szCs w:val="20"/>
              </w:rPr>
              <w:t xml:space="preserve"> завершен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4A3412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4A3412" w:rsidRDefault="00A8419C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Имеются приямки </w:t>
            </w:r>
            <w:r w:rsidRPr="00A8419C">
              <w:rPr>
                <w:rFonts w:ascii="Arial" w:hAnsi="Arial" w:cs="Arial"/>
                <w:sz w:val="20"/>
                <w:szCs w:val="20"/>
              </w:rPr>
              <w:t>(измерять рулеткой по ГОСТ 7502) перед трубами (при трубной прокладке) со стороны барабана с кабелем, установленным к началу прокладки (если применимо)</w:t>
            </w:r>
          </w:p>
        </w:tc>
        <w:tc>
          <w:tcPr>
            <w:tcW w:w="709" w:type="dxa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4A3412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4A3412" w:rsidRPr="004A3412" w:rsidRDefault="00A8419C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Выполнены </w:t>
            </w:r>
            <w:r w:rsidRPr="00A8419C">
              <w:rPr>
                <w:rFonts w:ascii="Arial" w:hAnsi="Arial" w:cs="Arial"/>
                <w:sz w:val="20"/>
                <w:szCs w:val="20"/>
              </w:rPr>
              <w:t>проход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A8419C">
              <w:rPr>
                <w:rFonts w:ascii="Arial" w:hAnsi="Arial" w:cs="Arial"/>
                <w:sz w:val="20"/>
                <w:szCs w:val="20"/>
              </w:rPr>
              <w:t xml:space="preserve"> для вводов кабелей в здания с закладками труб через фундаменты, стены, перегородки (визуально) (если применимо);</w:t>
            </w:r>
          </w:p>
        </w:tc>
        <w:tc>
          <w:tcPr>
            <w:tcW w:w="709" w:type="dxa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4A3412" w:rsidRPr="00ED2450" w:rsidRDefault="004A341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A59F7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A59F7" w:rsidRDefault="00FA59F7" w:rsidP="00FA5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FA59F7">
              <w:rPr>
                <w:rFonts w:ascii="Arial" w:hAnsi="Arial" w:cs="Arial"/>
                <w:sz w:val="20"/>
                <w:szCs w:val="20"/>
              </w:rPr>
              <w:t>беспечены укладка и гидроизоляция стыков железобетонных блоков и труб в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59F7">
              <w:rPr>
                <w:rFonts w:ascii="Arial" w:hAnsi="Arial" w:cs="Arial"/>
                <w:sz w:val="20"/>
                <w:szCs w:val="20"/>
              </w:rPr>
              <w:t>соответствии с проектом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:rsidR="00FA59F7" w:rsidRPr="00ED2450" w:rsidRDefault="00FA59F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A59F7" w:rsidRPr="00ED2450" w:rsidRDefault="00FA59F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A59F7" w:rsidRPr="00ED2450" w:rsidRDefault="00FA59F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A59F7" w:rsidRPr="00ED2450" w:rsidRDefault="00FA59F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A59F7" w:rsidRPr="00ED2450" w:rsidTr="00A8419C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FA59F7" w:rsidRDefault="0005732B" w:rsidP="00FA5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="00FA59F7" w:rsidRPr="00FA59F7">
              <w:rPr>
                <w:rFonts w:ascii="Arial" w:hAnsi="Arial" w:cs="Arial"/>
                <w:sz w:val="20"/>
                <w:szCs w:val="20"/>
              </w:rPr>
              <w:t>ыполнены двойные крышки (нижняя с запором) люков колодцев, металлические</w:t>
            </w:r>
            <w:r w:rsidR="00FA59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59F7" w:rsidRPr="00FA59F7">
              <w:rPr>
                <w:rFonts w:ascii="Arial" w:hAnsi="Arial" w:cs="Arial"/>
                <w:sz w:val="20"/>
                <w:szCs w:val="20"/>
              </w:rPr>
              <w:t>лестницы или скобы для спуска в колодец</w:t>
            </w:r>
            <w:r w:rsidR="00FA59F7"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:rsidR="00FA59F7" w:rsidRPr="00ED2450" w:rsidRDefault="00FA59F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A59F7" w:rsidRPr="00ED2450" w:rsidRDefault="00FA59F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A59F7" w:rsidRPr="00ED2450" w:rsidRDefault="00FA59F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FA59F7" w:rsidRPr="00ED2450" w:rsidRDefault="00FA59F7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:rsidR="003A7D69" w:rsidRDefault="003A7D69" w:rsidP="003A7D6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3A7D69" w:rsidRDefault="003A7D69" w:rsidP="003A7D69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3A7D69" w:rsidTr="00DA237C">
        <w:tc>
          <w:tcPr>
            <w:tcW w:w="1134" w:type="dxa"/>
          </w:tcPr>
          <w:p w:rsidR="003A7D69" w:rsidRDefault="003A7D69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3A7D69" w:rsidRDefault="003A7D69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D69" w:rsidTr="00DA237C">
        <w:tc>
          <w:tcPr>
            <w:tcW w:w="1134" w:type="dxa"/>
          </w:tcPr>
          <w:p w:rsidR="003A7D69" w:rsidRDefault="003A7D69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</w:tcBorders>
          </w:tcPr>
          <w:p w:rsidR="003A7D69" w:rsidRDefault="003A7D69" w:rsidP="00DA237C">
            <w:pPr>
              <w:rPr>
                <w:rFonts w:ascii="Arial" w:hAnsi="Arial" w:cs="Arial"/>
                <w:sz w:val="20"/>
                <w:szCs w:val="20"/>
              </w:rPr>
            </w:pPr>
          </w:p>
          <w:p w:rsidR="003A7D69" w:rsidRDefault="003A7D69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D69" w:rsidTr="00DA237C">
        <w:tc>
          <w:tcPr>
            <w:tcW w:w="1134" w:type="dxa"/>
          </w:tcPr>
          <w:p w:rsidR="003A7D69" w:rsidRDefault="003A7D69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3A7D69" w:rsidRDefault="003A7D69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A7D69" w:rsidRPr="009C56EC" w:rsidRDefault="003A7D69" w:rsidP="003A7D69">
      <w:pPr>
        <w:spacing w:after="0"/>
        <w:rPr>
          <w:rFonts w:ascii="Arial" w:hAnsi="Arial" w:cs="Arial"/>
          <w:sz w:val="20"/>
          <w:szCs w:val="20"/>
        </w:rPr>
      </w:pPr>
    </w:p>
    <w:p w:rsidR="003A7D69" w:rsidRDefault="003A7D69" w:rsidP="003A7D69">
      <w:pPr>
        <w:spacing w:after="0"/>
        <w:rPr>
          <w:rFonts w:ascii="Arial" w:hAnsi="Arial" w:cs="Arial"/>
          <w:sz w:val="20"/>
          <w:szCs w:val="20"/>
        </w:rPr>
      </w:pPr>
    </w:p>
    <w:p w:rsidR="003A7D69" w:rsidRDefault="003A7D69" w:rsidP="00ED2450">
      <w:pPr>
        <w:spacing w:after="0"/>
        <w:rPr>
          <w:rFonts w:ascii="Arial" w:hAnsi="Arial" w:cs="Arial"/>
          <w:sz w:val="20"/>
          <w:szCs w:val="20"/>
        </w:rPr>
      </w:pPr>
    </w:p>
    <w:sectPr w:rsidR="003A7D69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7E4B" w:rsidRDefault="00B37E4B" w:rsidP="006F6CCE">
      <w:pPr>
        <w:spacing w:after="0" w:line="240" w:lineRule="auto"/>
      </w:pPr>
      <w:r>
        <w:separator/>
      </w:r>
    </w:p>
  </w:endnote>
  <w:endnote w:type="continuationSeparator" w:id="0">
    <w:p w:rsidR="00B37E4B" w:rsidRDefault="00B37E4B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7E4B" w:rsidRDefault="00B37E4B" w:rsidP="006F6CCE">
      <w:pPr>
        <w:spacing w:after="0" w:line="240" w:lineRule="auto"/>
      </w:pPr>
      <w:r>
        <w:separator/>
      </w:r>
    </w:p>
  </w:footnote>
  <w:footnote w:type="continuationSeparator" w:id="0">
    <w:p w:rsidR="00B37E4B" w:rsidRDefault="00B37E4B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21275"/>
    <w:rsid w:val="0005732B"/>
    <w:rsid w:val="0007240C"/>
    <w:rsid w:val="000F7707"/>
    <w:rsid w:val="001168F5"/>
    <w:rsid w:val="00120912"/>
    <w:rsid w:val="00133592"/>
    <w:rsid w:val="00151B54"/>
    <w:rsid w:val="00157E63"/>
    <w:rsid w:val="001664A0"/>
    <w:rsid w:val="00166D71"/>
    <w:rsid w:val="00176C1E"/>
    <w:rsid w:val="00193C9F"/>
    <w:rsid w:val="001F0F5D"/>
    <w:rsid w:val="001F19BC"/>
    <w:rsid w:val="002048E3"/>
    <w:rsid w:val="00207228"/>
    <w:rsid w:val="00212F19"/>
    <w:rsid w:val="002261A7"/>
    <w:rsid w:val="002368DC"/>
    <w:rsid w:val="00240D81"/>
    <w:rsid w:val="002709E2"/>
    <w:rsid w:val="002C0130"/>
    <w:rsid w:val="002C205D"/>
    <w:rsid w:val="002E19B8"/>
    <w:rsid w:val="002E21AE"/>
    <w:rsid w:val="00324DD2"/>
    <w:rsid w:val="00384F4C"/>
    <w:rsid w:val="003A7D69"/>
    <w:rsid w:val="003F1CD6"/>
    <w:rsid w:val="00416848"/>
    <w:rsid w:val="004230D9"/>
    <w:rsid w:val="004674AE"/>
    <w:rsid w:val="004860D3"/>
    <w:rsid w:val="004A3412"/>
    <w:rsid w:val="00562C37"/>
    <w:rsid w:val="00591CCF"/>
    <w:rsid w:val="005B7CB4"/>
    <w:rsid w:val="00602A6B"/>
    <w:rsid w:val="006167F3"/>
    <w:rsid w:val="006462EC"/>
    <w:rsid w:val="00684BCC"/>
    <w:rsid w:val="006B0FA6"/>
    <w:rsid w:val="006B2DDD"/>
    <w:rsid w:val="006B420E"/>
    <w:rsid w:val="006E7AE5"/>
    <w:rsid w:val="006F6CCE"/>
    <w:rsid w:val="007061BF"/>
    <w:rsid w:val="007069CF"/>
    <w:rsid w:val="00762419"/>
    <w:rsid w:val="00762C7E"/>
    <w:rsid w:val="007814F5"/>
    <w:rsid w:val="00781FD7"/>
    <w:rsid w:val="007A29BC"/>
    <w:rsid w:val="007C3A9E"/>
    <w:rsid w:val="00831DF5"/>
    <w:rsid w:val="00847B12"/>
    <w:rsid w:val="008521BC"/>
    <w:rsid w:val="00866508"/>
    <w:rsid w:val="008808D8"/>
    <w:rsid w:val="00885FAF"/>
    <w:rsid w:val="00917614"/>
    <w:rsid w:val="00924A7C"/>
    <w:rsid w:val="00937EE0"/>
    <w:rsid w:val="00952170"/>
    <w:rsid w:val="00957107"/>
    <w:rsid w:val="009879A7"/>
    <w:rsid w:val="009926EB"/>
    <w:rsid w:val="009C56EC"/>
    <w:rsid w:val="00A16EA7"/>
    <w:rsid w:val="00A60067"/>
    <w:rsid w:val="00A66549"/>
    <w:rsid w:val="00A8419C"/>
    <w:rsid w:val="00AB24C9"/>
    <w:rsid w:val="00AF598A"/>
    <w:rsid w:val="00B05F48"/>
    <w:rsid w:val="00B317F4"/>
    <w:rsid w:val="00B37E4B"/>
    <w:rsid w:val="00B703FB"/>
    <w:rsid w:val="00BF46C6"/>
    <w:rsid w:val="00C037A4"/>
    <w:rsid w:val="00C32A3C"/>
    <w:rsid w:val="00C654D4"/>
    <w:rsid w:val="00CA33A4"/>
    <w:rsid w:val="00CA51D9"/>
    <w:rsid w:val="00CD35B8"/>
    <w:rsid w:val="00CD4677"/>
    <w:rsid w:val="00CE665B"/>
    <w:rsid w:val="00CE7FFB"/>
    <w:rsid w:val="00D16872"/>
    <w:rsid w:val="00D35731"/>
    <w:rsid w:val="00D454E8"/>
    <w:rsid w:val="00D55B01"/>
    <w:rsid w:val="00DF6B1F"/>
    <w:rsid w:val="00E46526"/>
    <w:rsid w:val="00E65E8F"/>
    <w:rsid w:val="00E81B9F"/>
    <w:rsid w:val="00EC02C8"/>
    <w:rsid w:val="00ED2450"/>
    <w:rsid w:val="00ED697E"/>
    <w:rsid w:val="00F23BC2"/>
    <w:rsid w:val="00F82FEF"/>
    <w:rsid w:val="00FA59F7"/>
    <w:rsid w:val="00FD579B"/>
    <w:rsid w:val="00FE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E1E1D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2019-06-04T04:34:00Z</cp:lastPrinted>
  <dcterms:created xsi:type="dcterms:W3CDTF">2025-08-28T02:28:00Z</dcterms:created>
  <dcterms:modified xsi:type="dcterms:W3CDTF">2025-08-28T02:28:00Z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